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61" w:rsidRPr="00180861" w:rsidRDefault="00180861" w:rsidP="003509FB">
      <w:pPr>
        <w:spacing w:line="360" w:lineRule="auto"/>
        <w:jc w:val="center"/>
        <w:rPr>
          <w:b/>
          <w:sz w:val="24"/>
          <w:szCs w:val="24"/>
        </w:rPr>
      </w:pPr>
      <w:r w:rsidRPr="00180861">
        <w:rPr>
          <w:b/>
          <w:sz w:val="24"/>
          <w:szCs w:val="24"/>
        </w:rPr>
        <w:t xml:space="preserve">П Р И К А З        </w:t>
      </w:r>
    </w:p>
    <w:p w:rsidR="00180861" w:rsidRDefault="00180861" w:rsidP="003509FB">
      <w:pPr>
        <w:keepNext/>
        <w:spacing w:line="360" w:lineRule="auto"/>
        <w:outlineLvl w:val="1"/>
        <w:rPr>
          <w:sz w:val="24"/>
          <w:szCs w:val="24"/>
        </w:rPr>
      </w:pPr>
    </w:p>
    <w:p w:rsidR="00180861" w:rsidRPr="00180861" w:rsidRDefault="00180861" w:rsidP="003509FB">
      <w:pPr>
        <w:keepNext/>
        <w:spacing w:line="360" w:lineRule="auto"/>
        <w:outlineLvl w:val="1"/>
        <w:rPr>
          <w:sz w:val="24"/>
          <w:szCs w:val="24"/>
        </w:rPr>
      </w:pPr>
      <w:r w:rsidRPr="00180861">
        <w:rPr>
          <w:sz w:val="24"/>
          <w:szCs w:val="24"/>
        </w:rPr>
        <w:t>«</w:t>
      </w:r>
      <w:r w:rsidR="00D75B11">
        <w:rPr>
          <w:sz w:val="24"/>
          <w:szCs w:val="24"/>
        </w:rPr>
        <w:t>24</w:t>
      </w:r>
      <w:r w:rsidRPr="00180861">
        <w:rPr>
          <w:sz w:val="24"/>
          <w:szCs w:val="24"/>
        </w:rPr>
        <w:t xml:space="preserve">» </w:t>
      </w:r>
      <w:r w:rsidR="00D75B11">
        <w:rPr>
          <w:sz w:val="24"/>
          <w:szCs w:val="24"/>
        </w:rPr>
        <w:t xml:space="preserve">июля </w:t>
      </w:r>
      <w:r w:rsidRPr="00180861">
        <w:rPr>
          <w:sz w:val="24"/>
          <w:szCs w:val="24"/>
        </w:rPr>
        <w:t>20</w:t>
      </w:r>
      <w:r w:rsidR="0037055F">
        <w:rPr>
          <w:sz w:val="24"/>
          <w:szCs w:val="24"/>
        </w:rPr>
        <w:t>23</w:t>
      </w:r>
      <w:r w:rsidRPr="00180861">
        <w:rPr>
          <w:sz w:val="24"/>
          <w:szCs w:val="24"/>
        </w:rPr>
        <w:t xml:space="preserve"> г.                                                                                  </w:t>
      </w:r>
      <w:r w:rsidR="00D75B11">
        <w:rPr>
          <w:sz w:val="24"/>
          <w:szCs w:val="24"/>
        </w:rPr>
        <w:t xml:space="preserve">                </w:t>
      </w:r>
      <w:r w:rsidRPr="00180861">
        <w:rPr>
          <w:sz w:val="24"/>
          <w:szCs w:val="24"/>
        </w:rPr>
        <w:t>№</w:t>
      </w:r>
      <w:r w:rsidR="00E230BF">
        <w:rPr>
          <w:sz w:val="24"/>
          <w:szCs w:val="24"/>
        </w:rPr>
        <w:t xml:space="preserve"> </w:t>
      </w:r>
      <w:r w:rsidR="00D75B11">
        <w:rPr>
          <w:sz w:val="24"/>
          <w:szCs w:val="24"/>
        </w:rPr>
        <w:t xml:space="preserve">122 </w:t>
      </w:r>
      <w:r w:rsidRPr="00180861">
        <w:rPr>
          <w:sz w:val="24"/>
          <w:szCs w:val="24"/>
        </w:rPr>
        <w:t>ОД</w:t>
      </w:r>
    </w:p>
    <w:p w:rsidR="00180861" w:rsidRPr="00180861" w:rsidRDefault="00180861" w:rsidP="003509FB">
      <w:pPr>
        <w:pStyle w:val="2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180861" w:rsidRPr="00180861" w:rsidRDefault="00180861" w:rsidP="003509FB">
      <w:pPr>
        <w:pStyle w:val="2"/>
        <w:spacing w:line="360" w:lineRule="auto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180861">
        <w:rPr>
          <w:rFonts w:ascii="Times New Roman" w:hAnsi="Times New Roman" w:cs="Times New Roman"/>
          <w:b w:val="0"/>
          <w:i w:val="0"/>
          <w:sz w:val="24"/>
          <w:szCs w:val="24"/>
        </w:rPr>
        <w:t>Иркутск</w:t>
      </w:r>
    </w:p>
    <w:p w:rsidR="00180861" w:rsidRPr="00180861" w:rsidRDefault="00180861" w:rsidP="003509FB">
      <w:pPr>
        <w:spacing w:line="360" w:lineRule="auto"/>
        <w:rPr>
          <w:sz w:val="24"/>
          <w:szCs w:val="24"/>
        </w:rPr>
      </w:pPr>
    </w:p>
    <w:p w:rsidR="00180861" w:rsidRPr="003509FB" w:rsidRDefault="00147201" w:rsidP="003509FB">
      <w:pPr>
        <w:tabs>
          <w:tab w:val="left" w:pos="1140"/>
        </w:tabs>
        <w:spacing w:line="360" w:lineRule="auto"/>
        <w:jc w:val="center"/>
        <w:rPr>
          <w:b/>
          <w:sz w:val="24"/>
          <w:szCs w:val="24"/>
        </w:rPr>
      </w:pPr>
      <w:r w:rsidRPr="003509FB">
        <w:rPr>
          <w:b/>
          <w:sz w:val="24"/>
          <w:szCs w:val="24"/>
        </w:rPr>
        <w:t xml:space="preserve">Об утверждении </w:t>
      </w:r>
      <w:r w:rsidR="003509FB" w:rsidRPr="003509FB">
        <w:rPr>
          <w:b/>
          <w:sz w:val="24"/>
          <w:szCs w:val="24"/>
        </w:rPr>
        <w:t>Положения о порядке сообщения лицами, замещающими должности федеральной государственной гражданской службы в Арбитражном суде Иркутской области,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B6B6F" w:rsidRPr="00180861" w:rsidRDefault="003B6B6F" w:rsidP="003509FB">
      <w:pPr>
        <w:spacing w:line="360" w:lineRule="auto"/>
        <w:jc w:val="both"/>
        <w:rPr>
          <w:sz w:val="24"/>
          <w:szCs w:val="24"/>
        </w:rPr>
      </w:pPr>
    </w:p>
    <w:p w:rsidR="003509FB" w:rsidRPr="003509FB" w:rsidRDefault="003509FB" w:rsidP="003509FB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4"/>
          <w:szCs w:val="24"/>
        </w:rPr>
      </w:pPr>
      <w:r w:rsidRPr="003509FB">
        <w:rPr>
          <w:bCs/>
          <w:sz w:val="24"/>
          <w:szCs w:val="24"/>
        </w:rPr>
        <w:t xml:space="preserve">В соответствии с </w:t>
      </w:r>
      <w:hyperlink r:id="rId9" w:history="1">
        <w:r w:rsidRPr="003509FB">
          <w:rPr>
            <w:bCs/>
            <w:sz w:val="24"/>
            <w:szCs w:val="24"/>
          </w:rPr>
          <w:t>подпунктом 12 пункта 1 статьи 15</w:t>
        </w:r>
      </w:hyperlink>
      <w:r w:rsidRPr="003509FB">
        <w:rPr>
          <w:bCs/>
          <w:sz w:val="24"/>
          <w:szCs w:val="24"/>
        </w:rPr>
        <w:t xml:space="preserve"> Федерального зак</w:t>
      </w:r>
      <w:r w:rsidR="00B76929">
        <w:rPr>
          <w:bCs/>
          <w:sz w:val="24"/>
          <w:szCs w:val="24"/>
        </w:rPr>
        <w:t>она от 27 июля 2004 г. N 79-ФЗ «</w:t>
      </w:r>
      <w:r w:rsidRPr="003509FB">
        <w:rPr>
          <w:bCs/>
          <w:sz w:val="24"/>
          <w:szCs w:val="24"/>
        </w:rPr>
        <w:t>О государственной гражданс</w:t>
      </w:r>
      <w:r w:rsidR="00B76929">
        <w:rPr>
          <w:bCs/>
          <w:sz w:val="24"/>
          <w:szCs w:val="24"/>
        </w:rPr>
        <w:t>кой службе Российской Федерации»</w:t>
      </w:r>
      <w:r w:rsidRPr="003509FB">
        <w:rPr>
          <w:bCs/>
          <w:sz w:val="24"/>
          <w:szCs w:val="24"/>
        </w:rPr>
        <w:t xml:space="preserve">, </w:t>
      </w:r>
      <w:hyperlink r:id="rId10" w:history="1">
        <w:r w:rsidRPr="003509FB">
          <w:rPr>
            <w:bCs/>
            <w:sz w:val="24"/>
            <w:szCs w:val="24"/>
          </w:rPr>
          <w:t>пунктом 2 статьи 11</w:t>
        </w:r>
      </w:hyperlink>
      <w:r w:rsidRPr="003509FB">
        <w:rPr>
          <w:bCs/>
          <w:sz w:val="24"/>
          <w:szCs w:val="24"/>
        </w:rPr>
        <w:t xml:space="preserve"> Федерального закона от 25 де</w:t>
      </w:r>
      <w:r w:rsidR="00B76929">
        <w:rPr>
          <w:bCs/>
          <w:sz w:val="24"/>
          <w:szCs w:val="24"/>
        </w:rPr>
        <w:t>кабря 2008 г. N 273-ФЗ «</w:t>
      </w:r>
      <w:r w:rsidRPr="003509FB">
        <w:rPr>
          <w:bCs/>
          <w:sz w:val="24"/>
          <w:szCs w:val="24"/>
        </w:rPr>
        <w:t>О противодействии коррупции</w:t>
      </w:r>
      <w:r w:rsidR="00B76929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, </w:t>
      </w:r>
      <w:hyperlink r:id="rId11" w:history="1">
        <w:r w:rsidRPr="003509FB">
          <w:rPr>
            <w:bCs/>
            <w:sz w:val="24"/>
            <w:szCs w:val="24"/>
          </w:rPr>
          <w:t>Указом</w:t>
        </w:r>
      </w:hyperlink>
      <w:r w:rsidRPr="003509FB">
        <w:rPr>
          <w:bCs/>
          <w:sz w:val="24"/>
          <w:szCs w:val="24"/>
        </w:rPr>
        <w:t xml:space="preserve"> Президента Российской Федерации от 22 декабря 2015 г. N 650 </w:t>
      </w:r>
      <w:r w:rsidR="00B76929">
        <w:rPr>
          <w:bCs/>
          <w:sz w:val="24"/>
          <w:szCs w:val="24"/>
        </w:rPr>
        <w:t>«</w:t>
      </w:r>
      <w:r w:rsidRPr="003509FB">
        <w:rPr>
          <w:bCs/>
          <w:sz w:val="24"/>
          <w:szCs w:val="24"/>
        </w:rPr>
        <w:t xml:space="preserve"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</w:t>
      </w:r>
      <w:r w:rsidR="00B76929">
        <w:rPr>
          <w:bCs/>
          <w:sz w:val="24"/>
          <w:szCs w:val="24"/>
        </w:rPr>
        <w:t>Президента Российской Федерации»</w:t>
      </w:r>
      <w:r>
        <w:rPr>
          <w:bCs/>
          <w:sz w:val="24"/>
          <w:szCs w:val="24"/>
        </w:rPr>
        <w:t xml:space="preserve"> и </w:t>
      </w:r>
      <w:r>
        <w:rPr>
          <w:sz w:val="24"/>
          <w:szCs w:val="24"/>
        </w:rPr>
        <w:t xml:space="preserve">приказом Судебного департамента при Верховном Суде Российской Федерации от 21 марта 2023 г. № 54 </w:t>
      </w:r>
      <w:r w:rsidR="00B76929">
        <w:rPr>
          <w:sz w:val="24"/>
          <w:szCs w:val="24"/>
        </w:rPr>
        <w:t>«</w:t>
      </w:r>
      <w:r>
        <w:rPr>
          <w:sz w:val="24"/>
          <w:szCs w:val="24"/>
        </w:rPr>
        <w:t>Об утверждении Положения</w:t>
      </w:r>
      <w:r w:rsidRPr="00E96C21">
        <w:rPr>
          <w:sz w:val="24"/>
          <w:szCs w:val="24"/>
        </w:rPr>
        <w:t xml:space="preserve"> о порядке сообщения лицами, замещающими должности федеральной государственной гражданской службы в</w:t>
      </w:r>
      <w:r>
        <w:rPr>
          <w:sz w:val="24"/>
          <w:szCs w:val="24"/>
        </w:rPr>
        <w:t xml:space="preserve"> Судебном департаменте при Верховном Суде Российской Федерации</w:t>
      </w:r>
      <w:r w:rsidRPr="00E96C21">
        <w:rPr>
          <w:sz w:val="24"/>
          <w:szCs w:val="24"/>
        </w:rPr>
        <w:t>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76929">
        <w:rPr>
          <w:sz w:val="24"/>
          <w:szCs w:val="24"/>
        </w:rPr>
        <w:t>»</w:t>
      </w:r>
      <w:r w:rsidRPr="003509FB">
        <w:rPr>
          <w:bCs/>
          <w:sz w:val="24"/>
          <w:szCs w:val="24"/>
        </w:rPr>
        <w:t xml:space="preserve"> п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з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ы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в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</w:t>
      </w:r>
      <w:r w:rsidRPr="003509FB">
        <w:rPr>
          <w:bCs/>
          <w:sz w:val="24"/>
          <w:szCs w:val="24"/>
        </w:rPr>
        <w:t>ю:</w:t>
      </w:r>
    </w:p>
    <w:p w:rsidR="003509FB" w:rsidRDefault="003509FB" w:rsidP="003509FB">
      <w:pPr>
        <w:autoSpaceDE w:val="0"/>
        <w:autoSpaceDN w:val="0"/>
        <w:adjustRightInd w:val="0"/>
        <w:spacing w:before="240" w:line="360" w:lineRule="auto"/>
        <w:ind w:firstLine="540"/>
        <w:jc w:val="both"/>
        <w:rPr>
          <w:bCs/>
          <w:sz w:val="24"/>
          <w:szCs w:val="24"/>
        </w:rPr>
      </w:pPr>
      <w:r w:rsidRPr="003509FB">
        <w:rPr>
          <w:bCs/>
          <w:sz w:val="24"/>
          <w:szCs w:val="24"/>
        </w:rPr>
        <w:t xml:space="preserve">1. Утвердить прилагаемое </w:t>
      </w:r>
      <w:hyperlink r:id="rId12" w:history="1">
        <w:r w:rsidRPr="003509FB">
          <w:rPr>
            <w:bCs/>
            <w:sz w:val="24"/>
            <w:szCs w:val="24"/>
          </w:rPr>
          <w:t>Положение</w:t>
        </w:r>
      </w:hyperlink>
      <w:r w:rsidRPr="003509FB">
        <w:rPr>
          <w:bCs/>
          <w:sz w:val="24"/>
          <w:szCs w:val="24"/>
        </w:rPr>
        <w:t xml:space="preserve"> о порядке сообщения лицами, замещающими должности федеральной государственной гражданской службы в </w:t>
      </w:r>
      <w:r>
        <w:rPr>
          <w:bCs/>
          <w:sz w:val="24"/>
          <w:szCs w:val="24"/>
        </w:rPr>
        <w:t>Арбитражном суде Иркутской области</w:t>
      </w:r>
      <w:r w:rsidRPr="003509FB">
        <w:rPr>
          <w:bCs/>
          <w:sz w:val="24"/>
          <w:szCs w:val="24"/>
        </w:rPr>
        <w:t>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509FB" w:rsidRDefault="003509FB" w:rsidP="003509FB">
      <w:pPr>
        <w:spacing w:line="360" w:lineRule="auto"/>
        <w:ind w:firstLine="567"/>
        <w:jc w:val="both"/>
        <w:rPr>
          <w:sz w:val="24"/>
          <w:szCs w:val="24"/>
        </w:rPr>
      </w:pPr>
      <w:r w:rsidRPr="003509FB">
        <w:rPr>
          <w:bCs/>
          <w:sz w:val="24"/>
          <w:szCs w:val="24"/>
        </w:rPr>
        <w:lastRenderedPageBreak/>
        <w:t xml:space="preserve">2. Признать утратившим силу приказ Арбитражного суда Иркутской области </w:t>
      </w:r>
      <w:r w:rsidR="00B76929">
        <w:rPr>
          <w:sz w:val="24"/>
          <w:szCs w:val="24"/>
        </w:rPr>
        <w:t>от 1</w:t>
      </w:r>
      <w:r w:rsidRPr="003509FB">
        <w:rPr>
          <w:sz w:val="24"/>
          <w:szCs w:val="24"/>
        </w:rPr>
        <w:t>2 мая 2016 г. № 61 ОД «Об утверждении Положения о порядке сообщения лицами, замещающими должности федеральной государственной гражданской службы в Арбитражном суде Иркутской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4"/>
          <w:szCs w:val="24"/>
        </w:rPr>
        <w:t>».</w:t>
      </w:r>
    </w:p>
    <w:p w:rsidR="00CB5AD7" w:rsidRDefault="003509FB" w:rsidP="003509FB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К</w:t>
      </w:r>
      <w:r w:rsidR="00CB5AD7">
        <w:rPr>
          <w:sz w:val="24"/>
          <w:szCs w:val="24"/>
        </w:rPr>
        <w:t>онтроль за исполнением настоящего приказа возложить на начальника отдела кадров и государственной службы Я.О.</w:t>
      </w:r>
      <w:r w:rsidR="00D6381D">
        <w:rPr>
          <w:sz w:val="24"/>
          <w:szCs w:val="24"/>
        </w:rPr>
        <w:t xml:space="preserve"> </w:t>
      </w:r>
      <w:r w:rsidR="00CB5AD7">
        <w:rPr>
          <w:sz w:val="24"/>
          <w:szCs w:val="24"/>
        </w:rPr>
        <w:t>Орловскую.</w:t>
      </w:r>
    </w:p>
    <w:p w:rsidR="00CB5AD7" w:rsidRDefault="00CB5AD7" w:rsidP="003509FB">
      <w:pPr>
        <w:spacing w:line="360" w:lineRule="auto"/>
        <w:jc w:val="both"/>
        <w:rPr>
          <w:sz w:val="24"/>
          <w:szCs w:val="24"/>
        </w:rPr>
      </w:pPr>
    </w:p>
    <w:p w:rsidR="00CB5AD7" w:rsidRPr="00CB5AD7" w:rsidRDefault="00CB5AD7" w:rsidP="003509FB">
      <w:pPr>
        <w:spacing w:line="360" w:lineRule="auto"/>
        <w:jc w:val="both"/>
        <w:rPr>
          <w:sz w:val="24"/>
          <w:szCs w:val="24"/>
        </w:rPr>
      </w:pPr>
    </w:p>
    <w:p w:rsidR="00310978" w:rsidRDefault="00CD5915" w:rsidP="003509FB">
      <w:pPr>
        <w:pStyle w:val="a5"/>
        <w:spacing w:line="360" w:lineRule="auto"/>
        <w:ind w:firstLine="0"/>
        <w:rPr>
          <w:szCs w:val="24"/>
        </w:rPr>
      </w:pPr>
      <w:r w:rsidRPr="00C14281">
        <w:rPr>
          <w:szCs w:val="24"/>
        </w:rPr>
        <w:t>П</w:t>
      </w:r>
      <w:r w:rsidR="007C12FE" w:rsidRPr="00C14281">
        <w:rPr>
          <w:szCs w:val="24"/>
        </w:rPr>
        <w:t>редседател</w:t>
      </w:r>
      <w:r w:rsidRPr="00C14281">
        <w:rPr>
          <w:szCs w:val="24"/>
        </w:rPr>
        <w:t>ь</w:t>
      </w:r>
      <w:r w:rsidR="007C12FE" w:rsidRPr="00C14281">
        <w:rPr>
          <w:szCs w:val="24"/>
        </w:rPr>
        <w:t xml:space="preserve"> суда                   </w:t>
      </w:r>
      <w:r w:rsidR="003B6B6F" w:rsidRPr="00C14281">
        <w:rPr>
          <w:szCs w:val="24"/>
        </w:rPr>
        <w:t xml:space="preserve">   </w:t>
      </w:r>
      <w:r w:rsidR="00F77378" w:rsidRPr="00C14281">
        <w:rPr>
          <w:szCs w:val="24"/>
        </w:rPr>
        <w:t xml:space="preserve">                          </w:t>
      </w:r>
      <w:r w:rsidR="00226CFD" w:rsidRPr="00C14281">
        <w:rPr>
          <w:szCs w:val="24"/>
        </w:rPr>
        <w:t xml:space="preserve">                     </w:t>
      </w:r>
      <w:r w:rsidR="00F77378" w:rsidRPr="00C14281">
        <w:rPr>
          <w:szCs w:val="24"/>
        </w:rPr>
        <w:t xml:space="preserve">   </w:t>
      </w:r>
      <w:r w:rsidR="00180861">
        <w:rPr>
          <w:szCs w:val="24"/>
        </w:rPr>
        <w:t xml:space="preserve">                  </w:t>
      </w:r>
      <w:r w:rsidR="00057EB5">
        <w:rPr>
          <w:szCs w:val="24"/>
        </w:rPr>
        <w:t xml:space="preserve">      </w:t>
      </w:r>
      <w:r w:rsidRPr="00C14281">
        <w:rPr>
          <w:szCs w:val="24"/>
        </w:rPr>
        <w:t xml:space="preserve">Б.К. </w:t>
      </w:r>
      <w:proofErr w:type="spellStart"/>
      <w:r w:rsidRPr="00C14281">
        <w:rPr>
          <w:szCs w:val="24"/>
        </w:rPr>
        <w:t>Алдатов</w:t>
      </w:r>
      <w:proofErr w:type="spellEnd"/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Pr="00E96C21" w:rsidRDefault="00E230BF" w:rsidP="00E230BF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E230BF" w:rsidRPr="00E96C21" w:rsidRDefault="00E230BF" w:rsidP="00E230BF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приказом Арбитражного суда Иркутской области</w:t>
      </w:r>
    </w:p>
    <w:p w:rsidR="00E230BF" w:rsidRPr="00E96C21" w:rsidRDefault="00E230BF" w:rsidP="00E230BF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E96C2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июля</w:t>
      </w:r>
      <w:r w:rsidRPr="00E96C21">
        <w:rPr>
          <w:rFonts w:ascii="Times New Roman" w:hAnsi="Times New Roman" w:cs="Times New Roman"/>
          <w:sz w:val="24"/>
          <w:szCs w:val="24"/>
        </w:rPr>
        <w:t xml:space="preserve"> 2023 г. N </w:t>
      </w:r>
      <w:r>
        <w:rPr>
          <w:rFonts w:ascii="Times New Roman" w:hAnsi="Times New Roman" w:cs="Times New Roman"/>
          <w:sz w:val="24"/>
          <w:szCs w:val="24"/>
        </w:rPr>
        <w:t>122</w:t>
      </w:r>
      <w:r w:rsidRPr="00E96C21">
        <w:rPr>
          <w:rFonts w:ascii="Times New Roman" w:hAnsi="Times New Roman" w:cs="Times New Roman"/>
          <w:sz w:val="24"/>
          <w:szCs w:val="24"/>
        </w:rPr>
        <w:t xml:space="preserve"> ОД</w:t>
      </w:r>
    </w:p>
    <w:p w:rsidR="00E230BF" w:rsidRPr="00E96C21" w:rsidRDefault="00E230BF" w:rsidP="00E230BF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порядке сообщения лицами, замещающими должности федеральной государственной гражданской службы в Арбитражном суде Иркутской области, </w:t>
      </w: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иными лицами о возникновении личной заинтересованности </w:t>
      </w: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исполнении должностных обязанностей, которая приводит </w:t>
      </w: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1. Настоящее Положение о порядке сообщения лицами, замещающими должности федеральной государственной гражданской службы в </w:t>
      </w:r>
      <w:r>
        <w:rPr>
          <w:rFonts w:ascii="Times New Roman" w:hAnsi="Times New Roman" w:cs="Times New Roman"/>
          <w:sz w:val="24"/>
          <w:szCs w:val="24"/>
        </w:rPr>
        <w:t>Арбитражном суде Иркутской области (далее – суд)</w:t>
      </w:r>
      <w:r w:rsidRPr="00E96C21">
        <w:rPr>
          <w:rFonts w:ascii="Times New Roman" w:hAnsi="Times New Roman" w:cs="Times New Roman"/>
          <w:sz w:val="24"/>
          <w:szCs w:val="24"/>
        </w:rPr>
        <w:t xml:space="preserve">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Положение) определяет порядок сообщения федеральными государственными служащими </w:t>
      </w:r>
      <w:r>
        <w:rPr>
          <w:rFonts w:ascii="Times New Roman" w:hAnsi="Times New Roman" w:cs="Times New Roman"/>
          <w:sz w:val="24"/>
          <w:szCs w:val="24"/>
        </w:rPr>
        <w:t xml:space="preserve">суда </w:t>
      </w:r>
      <w:r w:rsidRPr="00E96C21">
        <w:rPr>
          <w:rFonts w:ascii="Times New Roman" w:hAnsi="Times New Roman" w:cs="Times New Roman"/>
          <w:sz w:val="24"/>
          <w:szCs w:val="24"/>
        </w:rPr>
        <w:t>(далее - гражданский служащий, гражданские служащие)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230BF" w:rsidRPr="002D511A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511A">
        <w:rPr>
          <w:rFonts w:ascii="Times New Roman" w:hAnsi="Times New Roman" w:cs="Times New Roman"/>
          <w:sz w:val="24"/>
          <w:szCs w:val="24"/>
        </w:rPr>
        <w:t xml:space="preserve">Положение разработано в соответствии с федеральными законами от 27 июля 2004 г. </w:t>
      </w:r>
      <w:hyperlink r:id="rId13">
        <w:r w:rsidRPr="002D511A">
          <w:rPr>
            <w:rFonts w:ascii="Times New Roman" w:hAnsi="Times New Roman" w:cs="Times New Roman"/>
            <w:sz w:val="24"/>
            <w:szCs w:val="24"/>
          </w:rPr>
          <w:t>N 79-ФЗ</w:t>
        </w:r>
      </w:hyperlink>
      <w:r w:rsidRPr="002D5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511A">
        <w:rPr>
          <w:rFonts w:ascii="Times New Roman" w:hAnsi="Times New Roman" w:cs="Times New Roman"/>
          <w:sz w:val="24"/>
          <w:szCs w:val="24"/>
        </w:rPr>
        <w:t>О государственной гражданс</w:t>
      </w:r>
      <w:r>
        <w:rPr>
          <w:rFonts w:ascii="Times New Roman" w:hAnsi="Times New Roman" w:cs="Times New Roman"/>
          <w:sz w:val="24"/>
          <w:szCs w:val="24"/>
        </w:rPr>
        <w:t>кой службе Российской Федерации»</w:t>
      </w:r>
      <w:r w:rsidRPr="002D511A">
        <w:rPr>
          <w:rFonts w:ascii="Times New Roman" w:hAnsi="Times New Roman" w:cs="Times New Roman"/>
          <w:sz w:val="24"/>
          <w:szCs w:val="24"/>
        </w:rPr>
        <w:t xml:space="preserve">, от 25 декабря 2008 г. </w:t>
      </w:r>
      <w:hyperlink r:id="rId14">
        <w:r w:rsidRPr="002D511A">
          <w:rPr>
            <w:rFonts w:ascii="Times New Roman" w:hAnsi="Times New Roman" w:cs="Times New Roman"/>
            <w:sz w:val="24"/>
            <w:szCs w:val="24"/>
          </w:rPr>
          <w:t>N 273-ФЗ</w:t>
        </w:r>
      </w:hyperlink>
      <w:r w:rsidRPr="002D5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противодействии коррупции», </w:t>
      </w:r>
      <w:hyperlink r:id="rId15">
        <w:r w:rsidRPr="002D511A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2D511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</w:t>
      </w:r>
      <w:r>
        <w:rPr>
          <w:rFonts w:ascii="Times New Roman" w:hAnsi="Times New Roman" w:cs="Times New Roman"/>
          <w:sz w:val="24"/>
          <w:szCs w:val="24"/>
        </w:rPr>
        <w:t>ии от 22 декабря 2015 г. N 650 «</w:t>
      </w:r>
      <w:r w:rsidRPr="002D511A">
        <w:rPr>
          <w:rFonts w:ascii="Times New Roman" w:hAnsi="Times New Roman" w:cs="Times New Roman"/>
          <w:sz w:val="24"/>
          <w:szCs w:val="24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</w:t>
      </w:r>
      <w:r>
        <w:rPr>
          <w:rFonts w:ascii="Times New Roman" w:hAnsi="Times New Roman" w:cs="Times New Roman"/>
          <w:sz w:val="24"/>
          <w:szCs w:val="24"/>
        </w:rPr>
        <w:t>резидента Российской Федерации» и приказом Судебного департамента при Верховном Суде Российской Федерации от 21 марта 2023 г. № 54 «Об утверждении Положения</w:t>
      </w:r>
      <w:r w:rsidRPr="00E96C21">
        <w:rPr>
          <w:rFonts w:ascii="Times New Roman" w:hAnsi="Times New Roman" w:cs="Times New Roman"/>
          <w:sz w:val="24"/>
          <w:szCs w:val="24"/>
        </w:rPr>
        <w:t xml:space="preserve"> о порядке сообщения лицами, замещающими должности федеральной государственной гражданской службы в</w:t>
      </w:r>
      <w:r>
        <w:rPr>
          <w:rFonts w:ascii="Times New Roman" w:hAnsi="Times New Roman" w:cs="Times New Roman"/>
          <w:sz w:val="24"/>
          <w:szCs w:val="24"/>
        </w:rPr>
        <w:t xml:space="preserve"> Судебном департаменте при </w:t>
      </w:r>
      <w:r>
        <w:rPr>
          <w:rFonts w:ascii="Times New Roman" w:hAnsi="Times New Roman" w:cs="Times New Roman"/>
          <w:sz w:val="24"/>
          <w:szCs w:val="24"/>
        </w:rPr>
        <w:lastRenderedPageBreak/>
        <w:t>Верховном Суде Российской Федерации</w:t>
      </w:r>
      <w:r w:rsidRPr="00E96C21">
        <w:rPr>
          <w:rFonts w:ascii="Times New Roman" w:hAnsi="Times New Roman" w:cs="Times New Roman"/>
          <w:sz w:val="24"/>
          <w:szCs w:val="24"/>
        </w:rPr>
        <w:t>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2. В Положении используются следующие понятия: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E96C21">
        <w:rPr>
          <w:rFonts w:ascii="Times New Roman" w:hAnsi="Times New Roman" w:cs="Times New Roman"/>
          <w:sz w:val="24"/>
          <w:szCs w:val="24"/>
        </w:rPr>
        <w:t>а) конфликт интересов -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б) личная заинтересованность -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</w:t>
      </w:r>
      <w:r w:rsidRPr="00ED0478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52">
        <w:r w:rsidRPr="00ED0478">
          <w:rPr>
            <w:rFonts w:ascii="Times New Roman" w:hAnsi="Times New Roman" w:cs="Times New Roman"/>
            <w:sz w:val="24"/>
            <w:szCs w:val="24"/>
          </w:rPr>
          <w:t xml:space="preserve">подпункте </w:t>
        </w:r>
        <w:r>
          <w:rPr>
            <w:rFonts w:ascii="Times New Roman" w:hAnsi="Times New Roman" w:cs="Times New Roman"/>
            <w:sz w:val="24"/>
            <w:szCs w:val="24"/>
          </w:rPr>
          <w:t>«</w:t>
        </w:r>
        <w:r w:rsidRPr="00ED0478">
          <w:rPr>
            <w:rFonts w:ascii="Times New Roman" w:hAnsi="Times New Roman" w:cs="Times New Roman"/>
            <w:sz w:val="24"/>
            <w:szCs w:val="24"/>
          </w:rPr>
          <w:t>а</w:t>
        </w:r>
      </w:hyperlink>
      <w:r>
        <w:rPr>
          <w:rFonts w:ascii="Times New Roman" w:hAnsi="Times New Roman" w:cs="Times New Roman"/>
          <w:sz w:val="24"/>
          <w:szCs w:val="24"/>
        </w:rPr>
        <w:t>»</w:t>
      </w:r>
      <w:r w:rsidRPr="00ED0478">
        <w:rPr>
          <w:rFonts w:ascii="Times New Roman" w:hAnsi="Times New Roman" w:cs="Times New Roman"/>
          <w:sz w:val="24"/>
          <w:szCs w:val="24"/>
        </w:rPr>
        <w:t xml:space="preserve"> настоящего пункта,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52">
        <w:r>
          <w:rPr>
            <w:rFonts w:ascii="Times New Roman" w:hAnsi="Times New Roman" w:cs="Times New Roman"/>
            <w:sz w:val="24"/>
            <w:szCs w:val="24"/>
          </w:rPr>
          <w:t>подпункте «</w:t>
        </w:r>
        <w:r w:rsidRPr="00ED0478">
          <w:rPr>
            <w:rFonts w:ascii="Times New Roman" w:hAnsi="Times New Roman" w:cs="Times New Roman"/>
            <w:sz w:val="24"/>
            <w:szCs w:val="24"/>
          </w:rPr>
          <w:t>а</w:t>
        </w:r>
      </w:hyperlink>
      <w:r>
        <w:rPr>
          <w:rFonts w:ascii="Times New Roman" w:hAnsi="Times New Roman" w:cs="Times New Roman"/>
          <w:sz w:val="24"/>
          <w:szCs w:val="24"/>
        </w:rPr>
        <w:t>»</w:t>
      </w:r>
      <w:r w:rsidRPr="00ED0478">
        <w:rPr>
          <w:rFonts w:ascii="Times New Roman" w:hAnsi="Times New Roman" w:cs="Times New Roman"/>
          <w:sz w:val="24"/>
          <w:szCs w:val="24"/>
        </w:rPr>
        <w:t xml:space="preserve"> настоящего пункта, и (или) лица, состоящие с ним в близком родстве или свойстве, связаны имущественными,</w:t>
      </w:r>
      <w:r w:rsidRPr="00E96C21">
        <w:rPr>
          <w:rFonts w:ascii="Times New Roman" w:hAnsi="Times New Roman" w:cs="Times New Roman"/>
          <w:sz w:val="24"/>
          <w:szCs w:val="24"/>
        </w:rPr>
        <w:t xml:space="preserve"> корпоративными или иными близкими отношениями;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в) гражданские служащие - федеральные государственные гражданские служащие </w:t>
      </w:r>
      <w:r>
        <w:rPr>
          <w:rFonts w:ascii="Times New Roman" w:hAnsi="Times New Roman" w:cs="Times New Roman"/>
          <w:sz w:val="24"/>
          <w:szCs w:val="24"/>
        </w:rPr>
        <w:t>суда</w:t>
      </w:r>
      <w:r w:rsidRPr="00E96C21">
        <w:rPr>
          <w:rFonts w:ascii="Times New Roman" w:hAnsi="Times New Roman" w:cs="Times New Roman"/>
          <w:sz w:val="24"/>
          <w:szCs w:val="24"/>
        </w:rPr>
        <w:t>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г) иные лица - работники, замещающие отдельные должности на основании трудового договора, назначение на которые и освобождение от которых осуществляется </w:t>
      </w:r>
      <w:r>
        <w:rPr>
          <w:rFonts w:ascii="Times New Roman" w:hAnsi="Times New Roman" w:cs="Times New Roman"/>
          <w:sz w:val="24"/>
          <w:szCs w:val="24"/>
        </w:rPr>
        <w:t>председателем суда</w:t>
      </w:r>
      <w:r w:rsidRPr="00E96C21">
        <w:rPr>
          <w:rFonts w:ascii="Times New Roman" w:hAnsi="Times New Roman" w:cs="Times New Roman"/>
          <w:sz w:val="24"/>
          <w:szCs w:val="24"/>
        </w:rPr>
        <w:t>;</w:t>
      </w:r>
    </w:p>
    <w:p w:rsidR="00E230BF" w:rsidRPr="00137880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7880">
        <w:rPr>
          <w:rFonts w:ascii="Times New Roman" w:hAnsi="Times New Roman" w:cs="Times New Roman"/>
          <w:sz w:val="24"/>
          <w:szCs w:val="24"/>
        </w:rPr>
        <w:t>д) представитель нанимателя – председатель суда.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3. Гражданские служащие и иные лица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недопущению, предотвращению или урегулированию конфликта интересов.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О возникновении личной заинтересованности при исполнении должностных </w:t>
      </w:r>
      <w:r w:rsidRPr="00E96C21">
        <w:rPr>
          <w:rFonts w:ascii="Times New Roman" w:hAnsi="Times New Roman" w:cs="Times New Roman"/>
          <w:sz w:val="24"/>
          <w:szCs w:val="24"/>
        </w:rPr>
        <w:lastRenderedPageBreak/>
        <w:t>обязанностей, которая приводит или может привести к конфликту интересов, гражданские служащие и иные лица обязаны уведомит</w:t>
      </w:r>
      <w:r>
        <w:rPr>
          <w:rFonts w:ascii="Times New Roman" w:hAnsi="Times New Roman" w:cs="Times New Roman"/>
          <w:sz w:val="24"/>
          <w:szCs w:val="24"/>
        </w:rPr>
        <w:t xml:space="preserve">ь представителя нанимателя </w:t>
      </w:r>
      <w:r w:rsidRPr="00E96C21">
        <w:rPr>
          <w:rFonts w:ascii="Times New Roman" w:hAnsi="Times New Roman" w:cs="Times New Roman"/>
          <w:sz w:val="24"/>
          <w:szCs w:val="24"/>
        </w:rPr>
        <w:t xml:space="preserve">как только 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Pr="00E96C21">
        <w:rPr>
          <w:rFonts w:ascii="Times New Roman" w:hAnsi="Times New Roman" w:cs="Times New Roman"/>
          <w:sz w:val="24"/>
          <w:szCs w:val="24"/>
        </w:rPr>
        <w:t>станет об этом известно, либо на следующий рабочий день.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4. Сообщение оформляется гражданскими служащими или иными лицами самостоятельно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E230BF" w:rsidRPr="00B97F13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7F13">
        <w:rPr>
          <w:rFonts w:ascii="Times New Roman" w:hAnsi="Times New Roman" w:cs="Times New Roman"/>
          <w:sz w:val="24"/>
          <w:szCs w:val="24"/>
        </w:rPr>
        <w:t xml:space="preserve">Гражданские служащие или иные лица составляют Уведомление на имя председателя суда согласно прилагаемой форме </w:t>
      </w:r>
      <w:hyperlink w:anchor="P120">
        <w:r w:rsidRPr="00B97F13">
          <w:rPr>
            <w:rFonts w:ascii="Times New Roman" w:hAnsi="Times New Roman" w:cs="Times New Roman"/>
            <w:sz w:val="24"/>
            <w:szCs w:val="24"/>
          </w:rPr>
          <w:t>(Приложение N 1)</w:t>
        </w:r>
      </w:hyperlink>
      <w:r w:rsidRPr="00B97F13">
        <w:rPr>
          <w:rFonts w:ascii="Times New Roman" w:hAnsi="Times New Roman" w:cs="Times New Roman"/>
          <w:sz w:val="24"/>
          <w:szCs w:val="24"/>
        </w:rPr>
        <w:t xml:space="preserve"> и направляют его и иные дополнительные материалы в отдел кадров и государственной службы суда (далее – отдел кадров).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5. В случае если гражданский служащий или иные лица по объективным причинам не могут передать Уведомление лично, они направляют его по почте либо каналами факсимильной связи.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6. В Уведомлении должны быть отражены следующие сведения: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а) фамилия, имя, отчество, структурное подразделение, замещаемая должность и номер мобильного телефона лица, направившего Уведомление;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б) обстоятельства, которые являются основанием возникновения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в) должностные обязанности, на исполнение которых влияет или может повлиять личная заинтересованность;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г) предлагаемые меры по предотвращению или урегулированию конфликта интересов;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д) дополнительные сведения и прилагаемые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наличии);</w:t>
      </w:r>
    </w:p>
    <w:p w:rsidR="00E230BF" w:rsidRPr="009704A4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04A4">
        <w:rPr>
          <w:rFonts w:ascii="Times New Roman" w:hAnsi="Times New Roman" w:cs="Times New Roman"/>
          <w:sz w:val="24"/>
          <w:szCs w:val="24"/>
        </w:rPr>
        <w:t xml:space="preserve">е) желание или нежелание лица, направившего Уведомление, лично </w:t>
      </w:r>
      <w:r w:rsidRPr="009704A4">
        <w:rPr>
          <w:rFonts w:ascii="Times New Roman" w:hAnsi="Times New Roman" w:cs="Times New Roman"/>
          <w:sz w:val="24"/>
          <w:szCs w:val="24"/>
        </w:rPr>
        <w:lastRenderedPageBreak/>
        <w:t xml:space="preserve">присутствовать на заседании Комиссии по соблюдению требований к служебному поведению федеральных государственных гражданских служащих </w:t>
      </w:r>
      <w:r w:rsidRPr="009704A4">
        <w:rPr>
          <w:rStyle w:val="FontStyle14"/>
        </w:rPr>
        <w:t>Иркутского областного суда, районных (городских) судов Иркутской области, гарнизонных военных судов</w:t>
      </w:r>
      <w:r w:rsidRPr="009704A4">
        <w:rPr>
          <w:rFonts w:ascii="Times New Roman" w:hAnsi="Times New Roman" w:cs="Times New Roman"/>
          <w:sz w:val="24"/>
          <w:szCs w:val="24"/>
        </w:rPr>
        <w:t>, Арбитражного суда Восточно-Сибирского округа, Арбитражного суда Иркутской области, и Управления  Судебного департамента в Иркутской области и урегулированию конфликта интересов (далее - Комиссия) в случае рассмотрения указанного Уведомления.</w:t>
      </w:r>
    </w:p>
    <w:p w:rsidR="00E230BF" w:rsidRPr="00B7047C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7. Уведомление подлежит обязательной регистрации </w:t>
      </w:r>
      <w:r>
        <w:rPr>
          <w:rFonts w:ascii="Times New Roman" w:hAnsi="Times New Roman" w:cs="Times New Roman"/>
          <w:sz w:val="24"/>
          <w:szCs w:val="24"/>
        </w:rPr>
        <w:t>отделом кадров</w:t>
      </w:r>
      <w:r w:rsidRPr="00E96C21">
        <w:rPr>
          <w:rFonts w:ascii="Times New Roman" w:hAnsi="Times New Roman" w:cs="Times New Roman"/>
          <w:sz w:val="24"/>
          <w:szCs w:val="24"/>
        </w:rPr>
        <w:t xml:space="preserve"> в Журнале регистрации уведомлений о возникновения личной заинтересованности при исполнении должностных обязанностей, которая приводит или может привести к конфликту </w:t>
      </w:r>
      <w:r w:rsidRPr="00B7047C">
        <w:rPr>
          <w:rFonts w:ascii="Times New Roman" w:hAnsi="Times New Roman" w:cs="Times New Roman"/>
          <w:sz w:val="24"/>
          <w:szCs w:val="24"/>
        </w:rPr>
        <w:t xml:space="preserve">интересов (далее - Журнал), согласно прилагаемой форме </w:t>
      </w:r>
      <w:hyperlink w:anchor="P185">
        <w:r w:rsidRPr="00B7047C">
          <w:rPr>
            <w:rFonts w:ascii="Times New Roman" w:hAnsi="Times New Roman" w:cs="Times New Roman"/>
            <w:sz w:val="24"/>
            <w:szCs w:val="24"/>
          </w:rPr>
          <w:t>(Приложение N 2)</w:t>
        </w:r>
      </w:hyperlink>
      <w:r w:rsidRPr="00B7047C">
        <w:rPr>
          <w:rFonts w:ascii="Times New Roman" w:hAnsi="Times New Roman" w:cs="Times New Roman"/>
          <w:sz w:val="24"/>
          <w:szCs w:val="24"/>
        </w:rPr>
        <w:t>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следующим за праздничным или выходным днем.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Листы Журнала должны быть пронумерованы, прошиты и заверены печатью </w:t>
      </w:r>
      <w:r>
        <w:rPr>
          <w:rFonts w:ascii="Times New Roman" w:hAnsi="Times New Roman" w:cs="Times New Roman"/>
          <w:sz w:val="24"/>
          <w:szCs w:val="24"/>
        </w:rPr>
        <w:t>суда</w:t>
      </w:r>
      <w:r w:rsidRPr="00E96C21">
        <w:rPr>
          <w:rFonts w:ascii="Times New Roman" w:hAnsi="Times New Roman" w:cs="Times New Roman"/>
          <w:sz w:val="24"/>
          <w:szCs w:val="24"/>
        </w:rPr>
        <w:t>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Журнал хранится в месте, защищенном от несанкционированного проникновения.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8. Копия зарегистрированного в установленном порядке Уведомления вручается лицу, направившему Уведомление, нарочно под роспись, либо направляется посредством почтовой связи с уведомлением о вручении.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6"/>
      <w:bookmarkEnd w:id="2"/>
      <w:r w:rsidRPr="00E96C21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 xml:space="preserve">Отдел кадров </w:t>
      </w:r>
      <w:r w:rsidRPr="00E96C21">
        <w:rPr>
          <w:rFonts w:ascii="Times New Roman" w:hAnsi="Times New Roman" w:cs="Times New Roman"/>
          <w:sz w:val="24"/>
          <w:szCs w:val="24"/>
        </w:rPr>
        <w:t xml:space="preserve">осуществляет предварительное рассмотрение Уведомления. В ходе предварительного рассмотрения Уведомления работники </w:t>
      </w:r>
      <w:r>
        <w:rPr>
          <w:rFonts w:ascii="Times New Roman" w:hAnsi="Times New Roman" w:cs="Times New Roman"/>
          <w:sz w:val="24"/>
          <w:szCs w:val="24"/>
        </w:rPr>
        <w:t>отдела кадров</w:t>
      </w:r>
      <w:r w:rsidRPr="00E96C21">
        <w:rPr>
          <w:rFonts w:ascii="Times New Roman" w:hAnsi="Times New Roman" w:cs="Times New Roman"/>
          <w:sz w:val="24"/>
          <w:szCs w:val="24"/>
        </w:rPr>
        <w:t xml:space="preserve"> имеют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и заинтересованные организации</w:t>
      </w:r>
      <w:r w:rsidRPr="00E96C21">
        <w:rPr>
          <w:rFonts w:ascii="Times New Roman" w:hAnsi="Times New Roman" w:cs="Times New Roman"/>
          <w:sz w:val="24"/>
          <w:szCs w:val="24"/>
        </w:rPr>
        <w:t>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 xml:space="preserve">Отдел кадров </w:t>
      </w:r>
      <w:r w:rsidRPr="00E96C21">
        <w:rPr>
          <w:rFonts w:ascii="Times New Roman" w:hAnsi="Times New Roman" w:cs="Times New Roman"/>
          <w:sz w:val="24"/>
          <w:szCs w:val="24"/>
        </w:rPr>
        <w:t xml:space="preserve">в течение 7 рабочих дней со дня поступления Уведомления </w:t>
      </w:r>
      <w:r w:rsidRPr="00E96C21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представляет </w:t>
      </w:r>
      <w:r>
        <w:rPr>
          <w:rFonts w:ascii="Times New Roman" w:hAnsi="Times New Roman" w:cs="Times New Roman"/>
          <w:sz w:val="24"/>
          <w:szCs w:val="24"/>
        </w:rPr>
        <w:t>председателю суда</w:t>
      </w:r>
      <w:r w:rsidRPr="00E96C21">
        <w:rPr>
          <w:rFonts w:ascii="Times New Roman" w:hAnsi="Times New Roman" w:cs="Times New Roman"/>
          <w:sz w:val="24"/>
          <w:szCs w:val="24"/>
        </w:rPr>
        <w:t xml:space="preserve"> докладную записку с результатами предварительного рассмотрения Уведомления.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191">
        <w:rPr>
          <w:rFonts w:ascii="Times New Roman" w:hAnsi="Times New Roman" w:cs="Times New Roman"/>
          <w:sz w:val="24"/>
          <w:szCs w:val="24"/>
        </w:rPr>
        <w:t xml:space="preserve">В случае направления запросов, указанных в </w:t>
      </w:r>
      <w:hyperlink w:anchor="P76">
        <w:r w:rsidRPr="00573191">
          <w:rPr>
            <w:rFonts w:ascii="Times New Roman" w:hAnsi="Times New Roman" w:cs="Times New Roman"/>
            <w:sz w:val="24"/>
            <w:szCs w:val="24"/>
          </w:rPr>
          <w:t>пункте 9</w:t>
        </w:r>
      </w:hyperlink>
      <w:r w:rsidRPr="00573191">
        <w:rPr>
          <w:rFonts w:ascii="Times New Roman" w:hAnsi="Times New Roman" w:cs="Times New Roman"/>
          <w:sz w:val="24"/>
          <w:szCs w:val="24"/>
        </w:rPr>
        <w:t xml:space="preserve"> настоящего Положения,</w:t>
      </w:r>
      <w:r w:rsidRPr="00E96C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 кадров </w:t>
      </w:r>
      <w:r w:rsidRPr="00E96C21">
        <w:rPr>
          <w:rFonts w:ascii="Times New Roman" w:hAnsi="Times New Roman" w:cs="Times New Roman"/>
          <w:sz w:val="24"/>
          <w:szCs w:val="24"/>
        </w:rPr>
        <w:t xml:space="preserve">представляет заключение и другие материалы </w:t>
      </w:r>
      <w:r>
        <w:rPr>
          <w:rFonts w:ascii="Times New Roman" w:hAnsi="Times New Roman" w:cs="Times New Roman"/>
          <w:sz w:val="24"/>
          <w:szCs w:val="24"/>
        </w:rPr>
        <w:t>председателю суда</w:t>
      </w:r>
      <w:r w:rsidRPr="00E96C21">
        <w:rPr>
          <w:rFonts w:ascii="Times New Roman" w:hAnsi="Times New Roman" w:cs="Times New Roman"/>
          <w:sz w:val="24"/>
          <w:szCs w:val="24"/>
        </w:rPr>
        <w:t xml:space="preserve"> в течение 45 дней со дня поступления Уведомления в </w:t>
      </w:r>
      <w:r>
        <w:rPr>
          <w:rFonts w:ascii="Times New Roman" w:hAnsi="Times New Roman" w:cs="Times New Roman"/>
          <w:sz w:val="24"/>
          <w:szCs w:val="24"/>
        </w:rPr>
        <w:t>отдел кадров</w:t>
      </w:r>
      <w:r w:rsidRPr="00E96C21">
        <w:rPr>
          <w:rFonts w:ascii="Times New Roman" w:hAnsi="Times New Roman" w:cs="Times New Roman"/>
          <w:sz w:val="24"/>
          <w:szCs w:val="24"/>
        </w:rPr>
        <w:t>. Указанный срок может быть продлен, но не более чем на 30 дней.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Председатель суда</w:t>
      </w:r>
      <w:r w:rsidRPr="00E96C21">
        <w:rPr>
          <w:rFonts w:ascii="Times New Roman" w:hAnsi="Times New Roman" w:cs="Times New Roman"/>
          <w:sz w:val="24"/>
          <w:szCs w:val="24"/>
        </w:rPr>
        <w:t xml:space="preserve"> по результатам предварительного рассмотрения Уведомления принимает одно из следующих решений: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1"/>
      <w:bookmarkEnd w:id="3"/>
      <w:r w:rsidRPr="00E96C21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2"/>
      <w:bookmarkEnd w:id="4"/>
      <w:r w:rsidRPr="00E96C21">
        <w:rPr>
          <w:rFonts w:ascii="Times New Roman" w:hAnsi="Times New Roman" w:cs="Times New Roman"/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интересов;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3"/>
      <w:bookmarkEnd w:id="5"/>
      <w:r w:rsidRPr="00E96C21">
        <w:rPr>
          <w:rFonts w:ascii="Times New Roman" w:hAnsi="Times New Roman" w:cs="Times New Roman"/>
          <w:sz w:val="24"/>
          <w:szCs w:val="24"/>
        </w:rPr>
        <w:t>г) о необходимости рассмотреть Уведомление на заседании Комиссии.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191">
        <w:rPr>
          <w:rFonts w:ascii="Times New Roman" w:hAnsi="Times New Roman" w:cs="Times New Roman"/>
          <w:sz w:val="24"/>
          <w:szCs w:val="24"/>
        </w:rPr>
        <w:t xml:space="preserve">12. В случае принятия решения, предусмотренного </w:t>
      </w:r>
      <w:hyperlink w:anchor="P81">
        <w:r w:rsidRPr="00573191">
          <w:rPr>
            <w:rFonts w:ascii="Times New Roman" w:hAnsi="Times New Roman" w:cs="Times New Roman"/>
            <w:sz w:val="24"/>
            <w:szCs w:val="24"/>
          </w:rPr>
          <w:t xml:space="preserve">подпунктом </w:t>
        </w:r>
        <w:r>
          <w:rPr>
            <w:rFonts w:ascii="Times New Roman" w:hAnsi="Times New Roman" w:cs="Times New Roman"/>
            <w:sz w:val="24"/>
            <w:szCs w:val="24"/>
          </w:rPr>
          <w:t>«</w:t>
        </w:r>
        <w:r w:rsidRPr="00573191">
          <w:rPr>
            <w:rFonts w:ascii="Times New Roman" w:hAnsi="Times New Roman" w:cs="Times New Roman"/>
            <w:sz w:val="24"/>
            <w:szCs w:val="24"/>
          </w:rPr>
          <w:t>б</w:t>
        </w:r>
        <w:r>
          <w:rPr>
            <w:rFonts w:ascii="Times New Roman" w:hAnsi="Times New Roman" w:cs="Times New Roman"/>
            <w:sz w:val="24"/>
            <w:szCs w:val="24"/>
          </w:rPr>
          <w:t>»</w:t>
        </w:r>
        <w:r w:rsidRPr="00573191">
          <w:rPr>
            <w:rFonts w:ascii="Times New Roman" w:hAnsi="Times New Roman" w:cs="Times New Roman"/>
            <w:sz w:val="24"/>
            <w:szCs w:val="24"/>
          </w:rPr>
          <w:t xml:space="preserve"> пункта 11</w:t>
        </w:r>
      </w:hyperlink>
      <w:r w:rsidRPr="00573191">
        <w:rPr>
          <w:rFonts w:ascii="Times New Roman" w:hAnsi="Times New Roman" w:cs="Times New Roman"/>
          <w:sz w:val="24"/>
          <w:szCs w:val="24"/>
        </w:rPr>
        <w:t xml:space="preserve"> настоящего Положения, в соответствии с законодательством Российской Федерации</w:t>
      </w:r>
      <w:r w:rsidRPr="00E96C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председатель суда</w:t>
      </w:r>
      <w:r w:rsidRPr="00E96C21">
        <w:rPr>
          <w:rFonts w:ascii="Times New Roman" w:hAnsi="Times New Roman" w:cs="Times New Roman"/>
          <w:sz w:val="24"/>
          <w:szCs w:val="24"/>
        </w:rPr>
        <w:t xml:space="preserve"> принимает меры или обеспечивает меры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191">
        <w:rPr>
          <w:rFonts w:ascii="Times New Roman" w:hAnsi="Times New Roman" w:cs="Times New Roman"/>
          <w:sz w:val="24"/>
          <w:szCs w:val="24"/>
        </w:rPr>
        <w:t xml:space="preserve">13. В случае принятия решения, предусмотренного </w:t>
      </w:r>
      <w:hyperlink w:anchor="P82">
        <w:r>
          <w:rPr>
            <w:rFonts w:ascii="Times New Roman" w:hAnsi="Times New Roman" w:cs="Times New Roman"/>
            <w:sz w:val="24"/>
            <w:szCs w:val="24"/>
          </w:rPr>
          <w:t>подпунктом «</w:t>
        </w:r>
        <w:r w:rsidRPr="00573191">
          <w:rPr>
            <w:rFonts w:ascii="Times New Roman" w:hAnsi="Times New Roman" w:cs="Times New Roman"/>
            <w:sz w:val="24"/>
            <w:szCs w:val="24"/>
          </w:rPr>
          <w:t>в</w:t>
        </w:r>
        <w:r>
          <w:rPr>
            <w:rFonts w:ascii="Times New Roman" w:hAnsi="Times New Roman" w:cs="Times New Roman"/>
            <w:sz w:val="24"/>
            <w:szCs w:val="24"/>
          </w:rPr>
          <w:t>»</w:t>
        </w:r>
        <w:r w:rsidRPr="00573191">
          <w:rPr>
            <w:rFonts w:ascii="Times New Roman" w:hAnsi="Times New Roman" w:cs="Times New Roman"/>
            <w:sz w:val="24"/>
            <w:szCs w:val="24"/>
          </w:rPr>
          <w:t xml:space="preserve"> пункта 11</w:t>
        </w:r>
      </w:hyperlink>
      <w:r w:rsidRPr="00E96C21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>
        <w:rPr>
          <w:rFonts w:ascii="Times New Roman" w:hAnsi="Times New Roman" w:cs="Times New Roman"/>
          <w:sz w:val="24"/>
          <w:szCs w:val="24"/>
        </w:rPr>
        <w:t>председатель суда</w:t>
      </w:r>
      <w:r w:rsidRPr="00E96C21">
        <w:rPr>
          <w:rFonts w:ascii="Times New Roman" w:hAnsi="Times New Roman" w:cs="Times New Roman"/>
          <w:sz w:val="24"/>
          <w:szCs w:val="24"/>
        </w:rPr>
        <w:t xml:space="preserve"> или уполномоченное им должностное лицо рассматривает вопрос о проведении в установленном порядке проверки в отношении лица, направившего Уведомление.</w:t>
      </w:r>
    </w:p>
    <w:p w:rsidR="00E230BF" w:rsidRPr="00E96C21" w:rsidRDefault="00E230BF" w:rsidP="00E230B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191">
        <w:rPr>
          <w:rFonts w:ascii="Times New Roman" w:hAnsi="Times New Roman" w:cs="Times New Roman"/>
          <w:sz w:val="24"/>
          <w:szCs w:val="24"/>
        </w:rPr>
        <w:t xml:space="preserve">14. В случае принятия решения, предусмотренного </w:t>
      </w:r>
      <w:hyperlink w:anchor="P83">
        <w:r>
          <w:rPr>
            <w:rFonts w:ascii="Times New Roman" w:hAnsi="Times New Roman" w:cs="Times New Roman"/>
            <w:sz w:val="24"/>
            <w:szCs w:val="24"/>
          </w:rPr>
          <w:t>подпунктом «</w:t>
        </w:r>
        <w:r w:rsidRPr="00573191">
          <w:rPr>
            <w:rFonts w:ascii="Times New Roman" w:hAnsi="Times New Roman" w:cs="Times New Roman"/>
            <w:sz w:val="24"/>
            <w:szCs w:val="24"/>
          </w:rPr>
          <w:t>г</w:t>
        </w:r>
        <w:r>
          <w:rPr>
            <w:rFonts w:ascii="Times New Roman" w:hAnsi="Times New Roman" w:cs="Times New Roman"/>
            <w:sz w:val="24"/>
            <w:szCs w:val="24"/>
          </w:rPr>
          <w:t>»</w:t>
        </w:r>
        <w:r w:rsidRPr="00573191">
          <w:rPr>
            <w:rFonts w:ascii="Times New Roman" w:hAnsi="Times New Roman" w:cs="Times New Roman"/>
            <w:sz w:val="24"/>
            <w:szCs w:val="24"/>
          </w:rPr>
          <w:t xml:space="preserve"> пункта 11</w:t>
        </w:r>
      </w:hyperlink>
      <w:r w:rsidRPr="00E96C21">
        <w:rPr>
          <w:rFonts w:ascii="Times New Roman" w:hAnsi="Times New Roman" w:cs="Times New Roman"/>
          <w:sz w:val="24"/>
          <w:szCs w:val="24"/>
        </w:rPr>
        <w:t xml:space="preserve"> настоящего Положения, Уведомление, заключение и другие материалы направляются в Комиссию.</w:t>
      </w: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 Положению о порядке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сообщения лицами, замещающими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должности федеральной государственной</w:t>
      </w:r>
    </w:p>
    <w:p w:rsidR="00E230BF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гражданской службы </w:t>
      </w:r>
    </w:p>
    <w:p w:rsidR="00E230BF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Арбитражном суде Иркутской области</w:t>
      </w:r>
      <w:r w:rsidRPr="00E96C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и 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C21">
        <w:rPr>
          <w:rFonts w:ascii="Times New Roman" w:hAnsi="Times New Roman" w:cs="Times New Roman"/>
          <w:sz w:val="24"/>
          <w:szCs w:val="24"/>
        </w:rPr>
        <w:t>лицами о возникновении личной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заинтересованности при исполнении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должностных обязанностей, которая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приводит или может привести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Председателю Арбитражного суда Иркутской области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от _____________________________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занимаемой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должности, Ф.И.О.,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номер телефона)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E230BF" w:rsidRPr="00E96C21" w:rsidRDefault="00E230BF" w:rsidP="00E230B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120"/>
      <w:bookmarkEnd w:id="6"/>
      <w:r w:rsidRPr="00E96C2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E230BF" w:rsidRPr="00E96C21" w:rsidRDefault="00E230BF" w:rsidP="00E23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E230BF" w:rsidRPr="00E96C21" w:rsidRDefault="00E230BF" w:rsidP="00E23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</w:t>
      </w:r>
    </w:p>
    <w:p w:rsidR="00E230BF" w:rsidRPr="00E96C21" w:rsidRDefault="00E230BF" w:rsidP="00E23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сообщаю  о  возникновении  у  меня личной заинтересованности при исполнении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должностных  обязанностей,  которая приводит или может привести к конфликту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повлиять личная заинтересованность: 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Предлагаемые   меры  по  предотвращению  или  урегулированию  конфликта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интересов: 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Прилагаю материалы, подтверждающие меры, принятые по предотвращению или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lastRenderedPageBreak/>
        <w:t>урегулированию конфликта интересов (при наличии):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D28">
        <w:rPr>
          <w:rFonts w:ascii="Times New Roman" w:hAnsi="Times New Roman" w:cs="Times New Roman"/>
          <w:sz w:val="24"/>
          <w:szCs w:val="24"/>
        </w:rPr>
        <w:t xml:space="preserve">    Намереваюсь/не  намереваюсь  лично присутствовать на заседании Комиссии по соблюдению требований к служебному поведению федеральных государственных гражданских служащих </w:t>
      </w:r>
      <w:r w:rsidRPr="00801D28">
        <w:rPr>
          <w:rStyle w:val="FontStyle14"/>
        </w:rPr>
        <w:t>Иркутского областного суда, районных (городских) судов Иркутской области, гарнизонных военных судов</w:t>
      </w:r>
      <w:r w:rsidRPr="00801D28">
        <w:rPr>
          <w:rFonts w:ascii="Times New Roman" w:hAnsi="Times New Roman" w:cs="Times New Roman"/>
          <w:sz w:val="24"/>
          <w:szCs w:val="24"/>
        </w:rPr>
        <w:t>, Арбитражного суда Восточно-Сибирского округа, Арбитражного суда Иркутской области, и Управления  Судебного департамента в Иркутской области и урегулированию конфликта интересов.  при  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C21">
        <w:rPr>
          <w:rFonts w:ascii="Times New Roman" w:hAnsi="Times New Roman" w:cs="Times New Roman"/>
          <w:sz w:val="24"/>
          <w:szCs w:val="24"/>
        </w:rPr>
        <w:t>настоящего уведомления (нужное подчеркнуть).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"__" __________ 20__ г.            ________________________________________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(дата)                        (подпись и расшифровка подписи лица,</w:t>
      </w:r>
    </w:p>
    <w:p w:rsidR="00E230BF" w:rsidRPr="00E96C21" w:rsidRDefault="00E230BF" w:rsidP="00E230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                                          направившего уведомление)</w:t>
      </w: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A0D64" w:rsidRDefault="009A0D64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 w:rsidRPr="00E96C21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 Положению о порядке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сообщения лицами, замещающими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должности федеральной государственной</w:t>
      </w:r>
    </w:p>
    <w:p w:rsidR="00E230BF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гражданской службы </w:t>
      </w:r>
    </w:p>
    <w:p w:rsidR="00E230BF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Арбитражном суде Иркутской области</w:t>
      </w:r>
      <w:r w:rsidRPr="00E96C2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и 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C21">
        <w:rPr>
          <w:rFonts w:ascii="Times New Roman" w:hAnsi="Times New Roman" w:cs="Times New Roman"/>
          <w:sz w:val="24"/>
          <w:szCs w:val="24"/>
        </w:rPr>
        <w:t>лицами о возникновении личной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заинтересованности при исполнении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должностных обязанностей, которая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приводит или может привести</w:t>
      </w:r>
    </w:p>
    <w:p w:rsidR="00E230BF" w:rsidRPr="00E96C21" w:rsidRDefault="00E230BF" w:rsidP="00E230B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85"/>
      <w:bookmarkEnd w:id="8"/>
      <w:r w:rsidRPr="00E96C21">
        <w:rPr>
          <w:rFonts w:ascii="Times New Roman" w:hAnsi="Times New Roman" w:cs="Times New Roman"/>
          <w:sz w:val="24"/>
          <w:szCs w:val="24"/>
        </w:rPr>
        <w:t>ЖУРНАЛ</w:t>
      </w:r>
    </w:p>
    <w:p w:rsidR="00E230BF" w:rsidRPr="00E96C21" w:rsidRDefault="00E230BF" w:rsidP="00E230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регистрации уведомлений о возникновении личной</w:t>
      </w:r>
    </w:p>
    <w:p w:rsidR="00E230BF" w:rsidRPr="00E96C21" w:rsidRDefault="00E230BF" w:rsidP="00E230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заинтересованности при исполнении должностных обязанностей,</w:t>
      </w:r>
    </w:p>
    <w:p w:rsidR="00E230BF" w:rsidRPr="00E96C21" w:rsidRDefault="00E230BF" w:rsidP="00E230B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96C21">
        <w:rPr>
          <w:rFonts w:ascii="Times New Roman" w:hAnsi="Times New Roman" w:cs="Times New Roman"/>
          <w:sz w:val="24"/>
          <w:szCs w:val="24"/>
        </w:rPr>
        <w:t>которая приводит или может привести к конфликту интересов</w:t>
      </w: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041"/>
        <w:gridCol w:w="1417"/>
        <w:gridCol w:w="1757"/>
        <w:gridCol w:w="1474"/>
        <w:gridCol w:w="2133"/>
      </w:tblGrid>
      <w:tr w:rsidR="00E230BF" w:rsidRPr="00E96C21" w:rsidTr="005B5BAE">
        <w:tc>
          <w:tcPr>
            <w:tcW w:w="45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1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417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757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и подпись подавшего уведомление</w:t>
            </w:r>
          </w:p>
        </w:tc>
        <w:tc>
          <w:tcPr>
            <w:tcW w:w="147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Должность подавшего уведомление</w:t>
            </w:r>
          </w:p>
        </w:tc>
        <w:tc>
          <w:tcPr>
            <w:tcW w:w="2133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и подпись регистрирующего лица</w:t>
            </w:r>
          </w:p>
        </w:tc>
      </w:tr>
      <w:tr w:rsidR="00E230BF" w:rsidRPr="00E96C21" w:rsidTr="005B5BAE">
        <w:tc>
          <w:tcPr>
            <w:tcW w:w="45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1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BF" w:rsidRPr="00E96C21" w:rsidTr="005B5BAE">
        <w:tc>
          <w:tcPr>
            <w:tcW w:w="45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1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BF" w:rsidRPr="00E96C21" w:rsidTr="005B5BAE">
        <w:tc>
          <w:tcPr>
            <w:tcW w:w="45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1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0BF" w:rsidRPr="00E96C21" w:rsidTr="005B5BAE">
        <w:tc>
          <w:tcPr>
            <w:tcW w:w="454" w:type="dxa"/>
          </w:tcPr>
          <w:p w:rsidR="00E230BF" w:rsidRPr="00E96C21" w:rsidRDefault="00E230BF" w:rsidP="005B5B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C2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1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E230BF" w:rsidRPr="00E96C21" w:rsidRDefault="00E230BF" w:rsidP="005B5B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230BF" w:rsidRPr="00E96C21" w:rsidRDefault="00E230BF" w:rsidP="00E230BF">
      <w:pPr>
        <w:rPr>
          <w:sz w:val="24"/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p w:rsidR="00E230BF" w:rsidRDefault="00E230BF" w:rsidP="003509FB">
      <w:pPr>
        <w:pStyle w:val="a5"/>
        <w:spacing w:line="360" w:lineRule="auto"/>
        <w:ind w:firstLine="0"/>
        <w:rPr>
          <w:szCs w:val="24"/>
        </w:rPr>
      </w:pPr>
    </w:p>
    <w:sectPr w:rsidR="00E230BF" w:rsidSect="00696D9F">
      <w:headerReference w:type="default" r:id="rId16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3B5" w:rsidRDefault="00AF63B5">
      <w:r>
        <w:separator/>
      </w:r>
    </w:p>
  </w:endnote>
  <w:endnote w:type="continuationSeparator" w:id="0">
    <w:p w:rsidR="00AF63B5" w:rsidRDefault="00AF6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3B5" w:rsidRDefault="00AF63B5">
      <w:r>
        <w:separator/>
      </w:r>
    </w:p>
  </w:footnote>
  <w:footnote w:type="continuationSeparator" w:id="0">
    <w:p w:rsidR="00AF63B5" w:rsidRDefault="00AF6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406514"/>
      <w:docPartObj>
        <w:docPartGallery w:val="Page Numbers (Top of Page)"/>
        <w:docPartUnique/>
      </w:docPartObj>
    </w:sdtPr>
    <w:sdtEndPr/>
    <w:sdtContent>
      <w:p w:rsidR="00696D9F" w:rsidRDefault="00696D9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D64">
          <w:rPr>
            <w:noProof/>
          </w:rPr>
          <w:t>10</w:t>
        </w:r>
        <w:r>
          <w:fldChar w:fldCharType="end"/>
        </w:r>
      </w:p>
    </w:sdtContent>
  </w:sdt>
  <w:p w:rsidR="00696D9F" w:rsidRDefault="00696D9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53A6"/>
    <w:multiLevelType w:val="hybridMultilevel"/>
    <w:tmpl w:val="48B23BB2"/>
    <w:lvl w:ilvl="0" w:tplc="5C64C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D0367C"/>
    <w:multiLevelType w:val="hybridMultilevel"/>
    <w:tmpl w:val="3E06DCD6"/>
    <w:lvl w:ilvl="0" w:tplc="B15A3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A94304"/>
    <w:multiLevelType w:val="multilevel"/>
    <w:tmpl w:val="0BD2B8EA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4"/>
        </w:tabs>
        <w:ind w:left="126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42D22F0C"/>
    <w:multiLevelType w:val="hybridMultilevel"/>
    <w:tmpl w:val="48D229E4"/>
    <w:lvl w:ilvl="0" w:tplc="5F92FC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4A76DFF"/>
    <w:multiLevelType w:val="hybridMultilevel"/>
    <w:tmpl w:val="4C7493C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6F"/>
    <w:rsid w:val="0000024A"/>
    <w:rsid w:val="0000727B"/>
    <w:rsid w:val="000148FE"/>
    <w:rsid w:val="00055F71"/>
    <w:rsid w:val="00057EB5"/>
    <w:rsid w:val="00096194"/>
    <w:rsid w:val="00097492"/>
    <w:rsid w:val="000A10D7"/>
    <w:rsid w:val="000A7549"/>
    <w:rsid w:val="000D771E"/>
    <w:rsid w:val="000F0DD8"/>
    <w:rsid w:val="00103B3C"/>
    <w:rsid w:val="0011233E"/>
    <w:rsid w:val="00127AC7"/>
    <w:rsid w:val="00147201"/>
    <w:rsid w:val="00151946"/>
    <w:rsid w:val="00162CA2"/>
    <w:rsid w:val="00172D43"/>
    <w:rsid w:val="00175697"/>
    <w:rsid w:val="0017658C"/>
    <w:rsid w:val="00180861"/>
    <w:rsid w:val="00181F42"/>
    <w:rsid w:val="00185F76"/>
    <w:rsid w:val="001C2AD6"/>
    <w:rsid w:val="001D62B3"/>
    <w:rsid w:val="001E2F01"/>
    <w:rsid w:val="001E6783"/>
    <w:rsid w:val="00222219"/>
    <w:rsid w:val="00226CFD"/>
    <w:rsid w:val="002337CC"/>
    <w:rsid w:val="002348E6"/>
    <w:rsid w:val="00243EDE"/>
    <w:rsid w:val="00260695"/>
    <w:rsid w:val="00275B5A"/>
    <w:rsid w:val="002A4318"/>
    <w:rsid w:val="002A47E2"/>
    <w:rsid w:val="002A6282"/>
    <w:rsid w:val="002B38A3"/>
    <w:rsid w:val="002C01C3"/>
    <w:rsid w:val="00310978"/>
    <w:rsid w:val="00322BBE"/>
    <w:rsid w:val="00324F9D"/>
    <w:rsid w:val="00325D5B"/>
    <w:rsid w:val="003509FB"/>
    <w:rsid w:val="003604C5"/>
    <w:rsid w:val="003619D3"/>
    <w:rsid w:val="0037055F"/>
    <w:rsid w:val="00373AB3"/>
    <w:rsid w:val="003B6B6F"/>
    <w:rsid w:val="003F3F68"/>
    <w:rsid w:val="004010B4"/>
    <w:rsid w:val="00430C7C"/>
    <w:rsid w:val="00431E92"/>
    <w:rsid w:val="0049647B"/>
    <w:rsid w:val="004B0BC5"/>
    <w:rsid w:val="004D7115"/>
    <w:rsid w:val="004F6C8D"/>
    <w:rsid w:val="005161FC"/>
    <w:rsid w:val="005570E7"/>
    <w:rsid w:val="005677C2"/>
    <w:rsid w:val="00586ABF"/>
    <w:rsid w:val="005870EE"/>
    <w:rsid w:val="005A10B0"/>
    <w:rsid w:val="005A2FF0"/>
    <w:rsid w:val="005B641A"/>
    <w:rsid w:val="005E10EF"/>
    <w:rsid w:val="005F4A90"/>
    <w:rsid w:val="005F5C60"/>
    <w:rsid w:val="00601062"/>
    <w:rsid w:val="00690028"/>
    <w:rsid w:val="00696D9F"/>
    <w:rsid w:val="006A2342"/>
    <w:rsid w:val="006A4A38"/>
    <w:rsid w:val="006C2620"/>
    <w:rsid w:val="006C3803"/>
    <w:rsid w:val="006D2FBF"/>
    <w:rsid w:val="006D4322"/>
    <w:rsid w:val="006E6911"/>
    <w:rsid w:val="00761571"/>
    <w:rsid w:val="00774E08"/>
    <w:rsid w:val="00776336"/>
    <w:rsid w:val="007A5928"/>
    <w:rsid w:val="007B0AEB"/>
    <w:rsid w:val="007B787E"/>
    <w:rsid w:val="007C12FE"/>
    <w:rsid w:val="007D1AFA"/>
    <w:rsid w:val="007E3F68"/>
    <w:rsid w:val="007F2055"/>
    <w:rsid w:val="007F267E"/>
    <w:rsid w:val="00824D16"/>
    <w:rsid w:val="00825EC5"/>
    <w:rsid w:val="00833606"/>
    <w:rsid w:val="008548A1"/>
    <w:rsid w:val="00887DA4"/>
    <w:rsid w:val="008A2399"/>
    <w:rsid w:val="008A45D2"/>
    <w:rsid w:val="008E7EA5"/>
    <w:rsid w:val="0094199A"/>
    <w:rsid w:val="0096461E"/>
    <w:rsid w:val="00966578"/>
    <w:rsid w:val="009A0D64"/>
    <w:rsid w:val="009C3688"/>
    <w:rsid w:val="009D7015"/>
    <w:rsid w:val="009F56D1"/>
    <w:rsid w:val="00A22F06"/>
    <w:rsid w:val="00A64C05"/>
    <w:rsid w:val="00A70933"/>
    <w:rsid w:val="00A945A2"/>
    <w:rsid w:val="00AA13C0"/>
    <w:rsid w:val="00AB0129"/>
    <w:rsid w:val="00AC63D3"/>
    <w:rsid w:val="00AE5883"/>
    <w:rsid w:val="00AF63B5"/>
    <w:rsid w:val="00B07D7E"/>
    <w:rsid w:val="00B60B09"/>
    <w:rsid w:val="00B61A44"/>
    <w:rsid w:val="00B71E2B"/>
    <w:rsid w:val="00B76929"/>
    <w:rsid w:val="00B80FC0"/>
    <w:rsid w:val="00B82152"/>
    <w:rsid w:val="00BA63F7"/>
    <w:rsid w:val="00BA7EBA"/>
    <w:rsid w:val="00BC457D"/>
    <w:rsid w:val="00BC76B8"/>
    <w:rsid w:val="00C015C8"/>
    <w:rsid w:val="00C06824"/>
    <w:rsid w:val="00C14281"/>
    <w:rsid w:val="00C53AF6"/>
    <w:rsid w:val="00C62DEB"/>
    <w:rsid w:val="00C64648"/>
    <w:rsid w:val="00C72DF7"/>
    <w:rsid w:val="00C87459"/>
    <w:rsid w:val="00CA1375"/>
    <w:rsid w:val="00CB5AD7"/>
    <w:rsid w:val="00CD062C"/>
    <w:rsid w:val="00CD5915"/>
    <w:rsid w:val="00D6344A"/>
    <w:rsid w:val="00D6381D"/>
    <w:rsid w:val="00D7168B"/>
    <w:rsid w:val="00D75B11"/>
    <w:rsid w:val="00D83CAF"/>
    <w:rsid w:val="00DD677A"/>
    <w:rsid w:val="00E047E8"/>
    <w:rsid w:val="00E04D23"/>
    <w:rsid w:val="00E15329"/>
    <w:rsid w:val="00E230BF"/>
    <w:rsid w:val="00E36C1F"/>
    <w:rsid w:val="00E81B66"/>
    <w:rsid w:val="00EC3D78"/>
    <w:rsid w:val="00EC780B"/>
    <w:rsid w:val="00ED0263"/>
    <w:rsid w:val="00ED2A93"/>
    <w:rsid w:val="00F0152E"/>
    <w:rsid w:val="00F21818"/>
    <w:rsid w:val="00F51B8C"/>
    <w:rsid w:val="00F613BC"/>
    <w:rsid w:val="00F73A85"/>
    <w:rsid w:val="00F77378"/>
    <w:rsid w:val="00F80DE6"/>
    <w:rsid w:val="00F8527F"/>
    <w:rsid w:val="00FB5D6C"/>
    <w:rsid w:val="00FC5BDD"/>
    <w:rsid w:val="00FD4CCC"/>
    <w:rsid w:val="00FD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ConsPlusNormal">
    <w:name w:val="ConsPlusNormal"/>
    <w:rsid w:val="00E230BF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E230BF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rsid w:val="00E230BF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FontStyle14">
    <w:name w:val="Font Style14"/>
    <w:uiPriority w:val="99"/>
    <w:rsid w:val="00E230BF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ConsPlusNormal">
    <w:name w:val="ConsPlusNormal"/>
    <w:rsid w:val="00E230BF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E230BF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rsid w:val="00E230BF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FontStyle14">
    <w:name w:val="Font Style14"/>
    <w:uiPriority w:val="99"/>
    <w:rsid w:val="00E230B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D90ACB71F1069761E7EB9D0810659163D6856BADFD9E51E9518807B2580B029070C8CD9BD099C8B4CC057BE9CI6w1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C898246E5017C0862CEB5006519EEBF3F3CECA7D07B6FD59387CB9BA004388F2E9C8B108B36B756B1DCFFCF274CBC79B86CDC120E5A65BC5AR6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C898246E5017C0862CEB5006519EEBF3F3CECA6D37E6FD59387CB9BA004388F3C9CD31C8936A957B4C9A99E6151RA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D90ACB71F1069761E7EB9D0810659163D6857B5D8D1E51E9518807B2580B029070C8CD9BD099C8B4CC057BE9CI6w1C" TargetMode="External"/><Relationship Id="rId10" Type="http://schemas.openxmlformats.org/officeDocument/2006/relationships/hyperlink" Target="consultantplus://offline/ref=EC898246E5017C0862CEB5006519EEBF3F3CEDA9D17B6FD59387CB9BA004388F2E9C8B108931BC03E293FE936119AF7BBF6CDE151255RB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C898246E5017C0862CEB5006519EEBF3F3CEDA9D4766FD59387CB9BA004388F2E9C8B108B36B654B5DCFFCF274CBC79B86CDC120E5A65BC5AR6H" TargetMode="External"/><Relationship Id="rId14" Type="http://schemas.openxmlformats.org/officeDocument/2006/relationships/hyperlink" Target="consultantplus://offline/ref=ED90ACB71F1069761E7EB9D0810659163D6856BADAD4E51E9518807B2580B029070C8CD9BD099C8B4CC057BE9CI6w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197CD-18D7-47AC-AB94-C68D2EE7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2672</Words>
  <Characters>15234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ВЫСШИЙ АРБИТРАЖНЫЙ СУД РОССИЙСКОЙ ФЕДЕРАЦИИ</vt:lpstr>
    </vt:vector>
  </TitlesOfParts>
  <Company>Арбитражный суд Иркутской области</Company>
  <LinksUpToDate>false</LinksUpToDate>
  <CharactersWithSpaces>17871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ВЫСШИЙ АРБИТРАЖНЫЙ СУД РОССИЙСКОЙ ФЕДЕРАЦИИ</dc:title>
  <dc:creator>OrlovskayaYaO</dc:creator>
  <cp:lastModifiedBy>Старичкова Елена Анатольевна</cp:lastModifiedBy>
  <cp:revision>7</cp:revision>
  <cp:lastPrinted>2019-09-11T07:52:00Z</cp:lastPrinted>
  <dcterms:created xsi:type="dcterms:W3CDTF">2023-07-20T07:17:00Z</dcterms:created>
  <dcterms:modified xsi:type="dcterms:W3CDTF">2023-07-25T02:40:00Z</dcterms:modified>
</cp:coreProperties>
</file>